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F0C" w:rsidRPr="009A6F0C" w:rsidRDefault="009A6F0C" w:rsidP="009A6F0C">
      <w:pPr>
        <w:widowControl/>
        <w:shd w:val="clear" w:color="auto" w:fill="FFFFFF"/>
        <w:spacing w:line="600" w:lineRule="atLeast"/>
        <w:jc w:val="center"/>
        <w:outlineLvl w:val="1"/>
        <w:rPr>
          <w:rFonts w:ascii="微软雅黑" w:eastAsia="微软雅黑" w:hAnsi="微软雅黑" w:cs="宋体"/>
          <w:b/>
          <w:bCs/>
          <w:color w:val="333333"/>
          <w:kern w:val="0"/>
          <w:sz w:val="38"/>
          <w:szCs w:val="38"/>
        </w:rPr>
      </w:pPr>
      <w:bookmarkStart w:id="0" w:name="_GoBack"/>
      <w:r w:rsidRPr="009A6F0C">
        <w:rPr>
          <w:rFonts w:ascii="微软雅黑" w:eastAsia="微软雅黑" w:hAnsi="微软雅黑" w:cs="宋体" w:hint="eastAsia"/>
          <w:b/>
          <w:bCs/>
          <w:color w:val="333333"/>
          <w:kern w:val="0"/>
          <w:sz w:val="38"/>
          <w:szCs w:val="38"/>
        </w:rPr>
        <w:t>上海市教育考试院关于印发《2018年上海市普通高校面向应届中等职业学校毕业生招生工作实施办法》的通知(沪教考院高招〔2018〕11号)</w:t>
      </w:r>
      <w:bookmarkEnd w:id="0"/>
      <w:r w:rsidRPr="009A6F0C">
        <w:rPr>
          <w:rFonts w:ascii="微软雅黑" w:eastAsia="微软雅黑" w:hAnsi="微软雅黑" w:cs="宋体" w:hint="eastAsia"/>
          <w:color w:val="999999"/>
          <w:kern w:val="0"/>
          <w:sz w:val="18"/>
          <w:szCs w:val="18"/>
        </w:rPr>
        <w:t>2018-04-09 18:13:29</w:t>
      </w:r>
    </w:p>
    <w:p w:rsidR="009A6F0C" w:rsidRPr="009A6F0C" w:rsidRDefault="009A6F0C" w:rsidP="009A6F0C">
      <w:pPr>
        <w:widowControl/>
        <w:shd w:val="clear" w:color="auto" w:fill="FFFFFF"/>
        <w:spacing w:after="150" w:line="52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各有关普通高等学校招生办公室、各区（后方基地）考试招生机构：</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现将《2018年上海市普通高校面向应届中等职业学校毕业生招生工作实施办法》印发给你们，请遵照执行。</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附件：2018年上海市普通高校面向应届中等职业学校毕业生招生工作实施办法</w:t>
      </w:r>
    </w:p>
    <w:p w:rsidR="009A6F0C" w:rsidRPr="009A6F0C" w:rsidRDefault="009A6F0C" w:rsidP="009A6F0C">
      <w:pPr>
        <w:widowControl/>
        <w:shd w:val="clear" w:color="auto" w:fill="FFFFFF"/>
        <w:spacing w:line="242" w:lineRule="atLeast"/>
        <w:ind w:left="130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 </w:t>
      </w:r>
    </w:p>
    <w:p w:rsidR="009A6F0C" w:rsidRPr="009A6F0C" w:rsidRDefault="009A6F0C" w:rsidP="009A6F0C">
      <w:pPr>
        <w:widowControl/>
        <w:shd w:val="clear" w:color="auto" w:fill="FFFFFF"/>
        <w:spacing w:line="378" w:lineRule="atLeast"/>
        <w:ind w:left="130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 </w:t>
      </w:r>
    </w:p>
    <w:p w:rsidR="009A6F0C" w:rsidRPr="009A6F0C" w:rsidRDefault="009A6F0C" w:rsidP="009A6F0C">
      <w:pPr>
        <w:widowControl/>
        <w:shd w:val="clear" w:color="auto" w:fill="FFFFFF"/>
        <w:spacing w:line="378" w:lineRule="atLeast"/>
        <w:ind w:left="130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 </w:t>
      </w:r>
    </w:p>
    <w:p w:rsidR="009A6F0C" w:rsidRPr="009A6F0C" w:rsidRDefault="009A6F0C" w:rsidP="009A6F0C">
      <w:pPr>
        <w:widowControl/>
        <w:shd w:val="clear" w:color="auto" w:fill="FFFFFF"/>
        <w:spacing w:after="150" w:line="242" w:lineRule="atLeast"/>
        <w:ind w:firstLine="960"/>
        <w:jc w:val="righ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上海市教育考试院</w:t>
      </w:r>
    </w:p>
    <w:p w:rsidR="009A6F0C" w:rsidRPr="009A6F0C" w:rsidRDefault="009A6F0C" w:rsidP="009A6F0C">
      <w:pPr>
        <w:widowControl/>
        <w:shd w:val="clear" w:color="auto" w:fill="FFFFFF"/>
        <w:spacing w:after="150" w:line="242" w:lineRule="atLeast"/>
        <w:jc w:val="righ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2018年4月8日</w:t>
      </w:r>
    </w:p>
    <w:p w:rsidR="009A6F0C" w:rsidRPr="009A6F0C" w:rsidRDefault="009A6F0C" w:rsidP="009A6F0C">
      <w:pPr>
        <w:widowControl/>
        <w:shd w:val="clear" w:color="auto" w:fill="FFFFFF"/>
        <w:spacing w:after="150" w:line="242" w:lineRule="atLeast"/>
        <w:jc w:val="right"/>
        <w:rPr>
          <w:rFonts w:ascii="微软雅黑" w:eastAsia="微软雅黑" w:hAnsi="微软雅黑" w:cs="宋体" w:hint="eastAsia"/>
          <w:color w:val="333333"/>
          <w:kern w:val="0"/>
          <w:szCs w:val="21"/>
        </w:rPr>
      </w:pPr>
    </w:p>
    <w:p w:rsidR="009A6F0C" w:rsidRPr="009A6F0C" w:rsidRDefault="009A6F0C" w:rsidP="009A6F0C">
      <w:pPr>
        <w:widowControl/>
        <w:shd w:val="clear" w:color="auto" w:fill="FFFFFF"/>
        <w:spacing w:after="150" w:line="315" w:lineRule="atLeast"/>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附件</w:t>
      </w:r>
    </w:p>
    <w:p w:rsidR="009A6F0C" w:rsidRPr="009A6F0C" w:rsidRDefault="009A6F0C" w:rsidP="009A6F0C">
      <w:pPr>
        <w:widowControl/>
        <w:shd w:val="clear" w:color="auto" w:fill="FFFFFF"/>
        <w:spacing w:after="150" w:line="242" w:lineRule="atLeast"/>
        <w:jc w:val="center"/>
        <w:rPr>
          <w:rFonts w:ascii="微软雅黑" w:eastAsia="微软雅黑" w:hAnsi="微软雅黑" w:cs="宋体" w:hint="eastAsia"/>
          <w:color w:val="333333"/>
          <w:kern w:val="0"/>
          <w:szCs w:val="21"/>
        </w:rPr>
      </w:pPr>
      <w:r w:rsidRPr="009A6F0C">
        <w:rPr>
          <w:rFonts w:ascii="方正小标宋简体" w:eastAsia="方正小标宋简体" w:hAnsi="微软雅黑" w:cs="宋体" w:hint="eastAsia"/>
          <w:color w:val="333333"/>
          <w:kern w:val="0"/>
          <w:sz w:val="44"/>
          <w:szCs w:val="44"/>
        </w:rPr>
        <w:lastRenderedPageBreak/>
        <w:t>2018年上海市普通高校面向应届中等职业学校毕业生招生工作实施办法</w:t>
      </w:r>
    </w:p>
    <w:p w:rsidR="009A6F0C" w:rsidRPr="009A6F0C" w:rsidRDefault="009A6F0C" w:rsidP="009A6F0C">
      <w:pPr>
        <w:widowControl/>
        <w:shd w:val="clear" w:color="auto" w:fill="FFFFFF"/>
        <w:spacing w:after="150" w:line="405" w:lineRule="atLeast"/>
        <w:jc w:val="center"/>
        <w:rPr>
          <w:rFonts w:ascii="微软雅黑" w:eastAsia="微软雅黑" w:hAnsi="微软雅黑" w:cs="宋体" w:hint="eastAsia"/>
          <w:color w:val="333333"/>
          <w:kern w:val="0"/>
          <w:szCs w:val="21"/>
        </w:rPr>
      </w:pPr>
      <w:r w:rsidRPr="009A6F0C">
        <w:rPr>
          <w:rFonts w:ascii="宋体" w:eastAsia="宋体" w:hAnsi="宋体" w:cs="宋体" w:hint="eastAsia"/>
          <w:color w:val="333333"/>
          <w:kern w:val="0"/>
          <w:sz w:val="32"/>
          <w:szCs w:val="32"/>
        </w:rPr>
        <w:t> </w:t>
      </w:r>
    </w:p>
    <w:p w:rsidR="009A6F0C" w:rsidRPr="009A6F0C" w:rsidRDefault="009A6F0C" w:rsidP="009A6F0C">
      <w:pPr>
        <w:widowControl/>
        <w:shd w:val="clear" w:color="auto" w:fill="FFFFFF"/>
        <w:spacing w:after="150" w:line="540"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为做好2018年上海市普通高校面向应届中等职业学校（含中专、职校和技校，以下简称“三校”）全日制应届毕业生（以下简称“三校生”）招生工作，根据《上海市教育委员会关于做好2018年上海市普通高校面向应届中等职业学校毕业生招生工作的通知》（沪教委学〔2018〕18号）文件精神，特制定本实施办法。</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一、招生对象</w:t>
      </w:r>
    </w:p>
    <w:p w:rsidR="009A6F0C" w:rsidRPr="009A6F0C" w:rsidRDefault="009A6F0C" w:rsidP="009A6F0C">
      <w:pPr>
        <w:widowControl/>
        <w:shd w:val="clear" w:color="auto" w:fill="FFFFFF"/>
        <w:spacing w:after="150" w:line="540"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符合《上海市教育委员会关于做好2018年上海市普通高校考试招生报名工作的通知》（沪教委学〔2017〕56号）和《上海市教育考试院关于印发&lt;2018年上海市普通高校考试招生报名实施办法&gt;的通知》（沪教考院高招〔2017〕42号）规定，已在2018年上海市普通高校考试招生网上报名期间勾选参加“2018年上海市普通高校招收‘三校生’考试”（简称“三校生高考”，下同）并完成现场信息确认的考生，方可参加志愿填报。</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二、志愿填报</w:t>
      </w:r>
    </w:p>
    <w:p w:rsidR="009A6F0C" w:rsidRPr="009A6F0C" w:rsidRDefault="009A6F0C" w:rsidP="009A6F0C">
      <w:pPr>
        <w:widowControl/>
        <w:shd w:val="clear" w:color="auto" w:fill="FFFFFF"/>
        <w:spacing w:after="150" w:line="55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lastRenderedPageBreak/>
        <w:t>符合志愿填报资格的考生可于4月15日（星期日）9:00至4月17日（星期二）16:00通过“上海招考热线”网站（www.shmeea.edu.cn）填报志愿，“三校生高考”志愿设置为顺序志愿，每人最多可填报2所院校。如招生院校在本科和高职（专科）专业都有招生计划，考生最多可分别填报该校2个本科专业志愿和2个高职（专科）专业志愿；如招生院校只有本科或只有高职（专科）招生计划，考生最多可填报该校2个专业志愿。报考艺术类专业的考生，须在第一志愿院校的第一专业填报艺术类专业。</w:t>
      </w:r>
    </w:p>
    <w:p w:rsidR="009A6F0C" w:rsidRPr="009A6F0C" w:rsidRDefault="009A6F0C" w:rsidP="009A6F0C">
      <w:pPr>
        <w:widowControl/>
        <w:shd w:val="clear" w:color="auto" w:fill="FFFFFF"/>
        <w:spacing w:after="150" w:line="55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已完成网上志愿填报的考生还须于4月22日（星期日）至4月23日（星期一），到本人报考的第一志愿高校现场确认网上志愿信息并缴费。</w:t>
      </w:r>
    </w:p>
    <w:p w:rsidR="009A6F0C" w:rsidRPr="009A6F0C" w:rsidRDefault="009A6F0C" w:rsidP="009A6F0C">
      <w:pPr>
        <w:widowControl/>
        <w:shd w:val="clear" w:color="auto" w:fill="FFFFFF"/>
        <w:spacing w:after="150" w:line="55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为便于考生在志愿填报前了解相关政策、报考院校及专业，各招生院校、市教育考试院将于4月14日（星期六）9:00—15:00通过“上海招考热线”（www.shmeea.edu.cn）和“东方网”接受考生网上咨询。</w:t>
      </w:r>
    </w:p>
    <w:p w:rsidR="009A6F0C" w:rsidRPr="009A6F0C" w:rsidRDefault="009A6F0C" w:rsidP="009A6F0C">
      <w:pPr>
        <w:widowControl/>
        <w:shd w:val="clear" w:color="auto" w:fill="FFFFFF"/>
        <w:spacing w:after="150" w:line="540"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招生院校在第一、第二志愿录取结束后仍未完成招生计划，将面向最低录取文化控制分数线上未被录取的考生征求志愿。符合填报征求志愿条件的考生可于6月1日（星期五）10:00起在“上海招考热线”网站（www.shmeea.edu.cn）查看招生院校专业缺额情况，并于6月1日（星期五）14:00</w:t>
      </w:r>
      <w:r w:rsidRPr="009A6F0C">
        <w:rPr>
          <w:rFonts w:ascii="仿宋_GB2312" w:eastAsia="仿宋_GB2312" w:hAnsi="微软雅黑" w:cs="宋体" w:hint="eastAsia"/>
          <w:color w:val="333333"/>
          <w:kern w:val="0"/>
          <w:sz w:val="32"/>
          <w:szCs w:val="32"/>
        </w:rPr>
        <w:lastRenderedPageBreak/>
        <w:t>至6月2日（星期六）14:00通过“上海招考热线”网站（www.shmeea.edu.cn）填报志愿。征求志愿仍为顺序志愿，考生按志愿先后顺序依次填报，所填报的院校数量不限，每所院校内可填2个专业。</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三、考试</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2018年本市普通高校招收“三校生”考试分统一文化课考试（语文、数学、外语3科）和职业技能测试（2科）两部分。考生必须参加由市教育考试院组织的统一文化课考试和由各招生院校组织的职业技能测试，并获得有效成绩。</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1.文化课考试科目及时间</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5月12日（星期六）</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9:00</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11:30</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语文</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14:00</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15:40</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数学</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5月13日（星期日）</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9:00—10:40</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外语（语种为英语、德语、日语）</w:t>
      </w:r>
    </w:p>
    <w:p w:rsidR="009A6F0C" w:rsidRPr="009A6F0C" w:rsidRDefault="009A6F0C" w:rsidP="009A6F0C">
      <w:pPr>
        <w:widowControl/>
        <w:shd w:val="clear" w:color="auto" w:fill="FFFFFF"/>
        <w:spacing w:after="150" w:line="52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2.职业技能测试由考生报考的第一志愿院校组织实施，考试内容、时间详见各招生院校招生章程。</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3.各科考试满分值：语文、数学、外语（其中英语听力为20分，德语听力15分，日语无听力）三科文化课，每科满分均为100分；职业技能测试两科，每科满分均为100分。</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lastRenderedPageBreak/>
        <w:t>4.考试注意事项。按照</w:t>
      </w:r>
      <w:hyperlink r:id="rId7" w:history="1">
        <w:r w:rsidRPr="009A6F0C">
          <w:rPr>
            <w:rFonts w:ascii="仿宋_GB2312" w:eastAsia="仿宋_GB2312" w:hAnsi="微软雅黑" w:cs="宋体" w:hint="eastAsia"/>
            <w:color w:val="484848"/>
            <w:kern w:val="0"/>
            <w:sz w:val="32"/>
            <w:szCs w:val="32"/>
          </w:rPr>
          <w:t>《2018年上海市普通高等学校面向应届中等职业学校毕业生招生统一文化考试考场规则》</w:t>
        </w:r>
      </w:hyperlink>
      <w:r w:rsidRPr="009A6F0C">
        <w:rPr>
          <w:rFonts w:ascii="仿宋_GB2312" w:eastAsia="仿宋_GB2312" w:hAnsi="微软雅黑" w:cs="宋体" w:hint="eastAsia"/>
          <w:color w:val="333333"/>
          <w:kern w:val="0"/>
          <w:sz w:val="32"/>
          <w:szCs w:val="32"/>
        </w:rPr>
        <w:t>执行。</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四、加分政策和分值</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 xml:space="preserve">1.高中阶段从边疆、山区、牧区、少数民族聚集地区转学到本市的少数民族考生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加3分</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2.归侨及其子女</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加3分</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3.华侨子女</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加3分</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4.台湾省籍青年</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加3分</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5.烈士子女</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加12分</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以上加分项目均不累计。加分对象须持有有关部门的证明原件，到报考第一志愿招生院校进行现场确认时，交招生院校审核。</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五、政治思想品德考核</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思想品德考核主要考核考生本人的现实表现。考核时，考生毕业学校应本着实事求是的精神，对考生的思想政治品德、科学文化、身体心理、劳动技能等作出鉴定，对受到校级以上表彰奖励或受到过校级处分未撤销的应如实填写在政治思想品德考察表的相应栏目内。</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lastRenderedPageBreak/>
        <w:t>根据教育部规定，反对宪法所确定的基本原则或参加邪教组织的、违反治安管理规定受到处罚且性质恶劣的属于思想品德考核不合格。</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六、录取</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录取工作在市教委领导下，由市教育考试院组织实施，按语文、数学、外语三科文化课总分和单科成绩的要求统一划定全市最低录取文化控制分数线。根据教育部有关规定，普通高等学校艺术类高职（专科）专业最低录取文化控制分数线不低于非艺术类高职（专科）专业最低录取文化控制分数线的70%。</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若考生填报的第一志愿院校第一专业是艺术类专业，但未被艺术类专业录取，且其统一文化课考试成绩达到非艺术类专业最低录取文化控制分数线，可按其所填的其他非艺术类专业志愿（包括第二志愿院校的志愿和征求志愿）投档、录取。</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若考生填报的第一志愿院校第一专业是非艺术类专业，则其所填的所有专业志愿（包括第二志愿院校的志愿和征求志愿）均按非艺术类专业的最低录取文化控制分数线进行投档、录取。</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取得五门有效成绩的考生方可有资格参加录取。招生院校应贯彻德、智、体、能多方面考核，公平、公正、公开择</w:t>
      </w:r>
      <w:r w:rsidRPr="009A6F0C">
        <w:rPr>
          <w:rFonts w:ascii="仿宋_GB2312" w:eastAsia="仿宋_GB2312" w:hAnsi="微软雅黑" w:cs="宋体" w:hint="eastAsia"/>
          <w:color w:val="333333"/>
          <w:kern w:val="0"/>
          <w:sz w:val="32"/>
          <w:szCs w:val="32"/>
        </w:rPr>
        <w:lastRenderedPageBreak/>
        <w:t>优录取的原则。原则上在最低录取文化控制分数线上的考生中按“3+2”五科总分成绩择优录取（考生第一志愿报考学校的职业技能测试成绩可作为其他院校录取时参考），如学校自定录取标准的，须在网上填报志愿前向社会公布，并报市教育考试院备案。</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录取名单经市教育考试院审核批准后，由招生院校通过邮政速递(EMS)发出录取通知书。</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最低录取文化控制分数线上未被录取的考生，可通过“上海招考热线”网站（www.shmeea.edu.cn）填报征求志愿。考生填报征求志愿时，原报考艺术类专业考生，如文化课成绩达到非艺术类专业最低录取文化控制分数线，也可填报非艺术类专业征求志愿。由市教育考试院按考生志愿顺序从高分到低分投档，招生院校按公布的录取办法择优录取。</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考生被录取后，凭录取通知书和“普通高校提取录取考生纸质档案通知单”到毕业学校领取纸质档案，由考生将本人的纸质档案送交录取院校。</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被录取的考生在录取院校规定时间内报到，不报到的视作自动放弃。</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七、体检</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“三校生”的体检工作，按照2003年教育部、卫生部、中国残疾人联合会联合印发的《普通高等学校招生体检工作</w:t>
      </w:r>
      <w:r w:rsidRPr="009A6F0C">
        <w:rPr>
          <w:rFonts w:ascii="仿宋_GB2312" w:eastAsia="仿宋_GB2312" w:hAnsi="微软雅黑" w:cs="宋体" w:hint="eastAsia"/>
          <w:color w:val="333333"/>
          <w:kern w:val="0"/>
          <w:sz w:val="32"/>
          <w:szCs w:val="32"/>
        </w:rPr>
        <w:lastRenderedPageBreak/>
        <w:t>指导意见》和《教育部办公厅卫生部办公厅关于普通高等学校招生学生入学身体检查取消乙肝项目检测有关问题的通知》（教学厅〔2010〕2号）执行，由考生毕业学校与所在区体检站联系组织进行。各招生院校在《普通高等学校招生体检工作指导意见》和《教育部办公厅卫生部办公厅关于普通高等学校招生学生入学身体检查取消乙肝项目检测有关问题的通知》的基础上，根据本校的办学条件和专业培养要求，提出对考生身体健康状况的补充规定，并事先向社会公布。新生入学后，招生院校可对录取的新生进行复查。</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八、严肃考试招生纪律</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上海市普通高校面向应届中等职业学校毕业生招生工作是普通高校招生工作的重要组成，各招生院校要加强领导，成立以校领导牵头的招生领导小组和招生监察小组，指导本校招生办公室制定并具体落实各项招生规定和政策，认真负责地做好考试考务及招生录取工作。</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对报名、考试、录取等招生各环节出现违法违规行为的，严格按照《中华人民共和国刑法修正案（九）》《中华人民共和国教育法》《国家教育考试违规处理办法》《普通高等学校招生违规行为处理暂行办法》进行处理，依法依规追究当事人及相关人员责任。</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 </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lastRenderedPageBreak/>
        <w:t>附：</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1. 2018年上海市普通高等学校面向应届中等职业学校毕业生招生工作日程</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2.</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上海市国标行政区划代码表</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3. 2018年上海市普通高等学校面向应届中等职业学校毕业生招生文化课考试考点设置一览表</w:t>
      </w:r>
    </w:p>
    <w:p w:rsidR="009A6F0C" w:rsidRPr="009A6F0C" w:rsidRDefault="009A6F0C" w:rsidP="009A6F0C">
      <w:pPr>
        <w:widowControl/>
        <w:shd w:val="clear" w:color="auto" w:fill="FFFFFF"/>
        <w:spacing w:after="150" w:line="525" w:lineRule="atLeast"/>
        <w:ind w:firstLine="645"/>
        <w:jc w:val="left"/>
        <w:rPr>
          <w:rFonts w:ascii="微软雅黑" w:eastAsia="微软雅黑" w:hAnsi="微软雅黑" w:cs="宋体" w:hint="eastAsia"/>
          <w:color w:val="333333"/>
          <w:kern w:val="0"/>
          <w:szCs w:val="21"/>
        </w:rPr>
      </w:pPr>
    </w:p>
    <w:p w:rsidR="009A6F0C" w:rsidRPr="009A6F0C" w:rsidRDefault="009A6F0C" w:rsidP="009A6F0C">
      <w:pPr>
        <w:widowControl/>
        <w:shd w:val="clear" w:color="auto" w:fill="FFFFFF"/>
        <w:spacing w:line="242" w:lineRule="atLeast"/>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附1</w:t>
      </w:r>
    </w:p>
    <w:p w:rsidR="009A6F0C" w:rsidRPr="009A6F0C" w:rsidRDefault="009A6F0C" w:rsidP="009A6F0C">
      <w:pPr>
        <w:widowControl/>
        <w:shd w:val="clear" w:color="auto" w:fill="FFFFFF"/>
        <w:spacing w:after="150" w:line="378" w:lineRule="atLeast"/>
        <w:jc w:val="center"/>
        <w:rPr>
          <w:rFonts w:ascii="微软雅黑" w:eastAsia="微软雅黑" w:hAnsi="微软雅黑" w:cs="宋体" w:hint="eastAsia"/>
          <w:color w:val="333333"/>
          <w:kern w:val="0"/>
          <w:szCs w:val="21"/>
        </w:rPr>
      </w:pPr>
      <w:r w:rsidRPr="009A6F0C">
        <w:rPr>
          <w:rFonts w:ascii="方正小标宋简体" w:eastAsia="方正小标宋简体" w:hAnsi="微软雅黑" w:cs="宋体" w:hint="eastAsia"/>
          <w:color w:val="333333"/>
          <w:kern w:val="0"/>
          <w:sz w:val="44"/>
          <w:szCs w:val="44"/>
        </w:rPr>
        <w:t>2018年上海市普通高等学校面向应届中等职业学校毕业生招生工作日程</w:t>
      </w:r>
    </w:p>
    <w:tbl>
      <w:tblPr>
        <w:tblW w:w="0" w:type="auto"/>
        <w:jc w:val="center"/>
        <w:tblCellMar>
          <w:left w:w="0" w:type="dxa"/>
          <w:right w:w="0" w:type="dxa"/>
        </w:tblCellMar>
        <w:tblLook w:val="04A0" w:firstRow="1" w:lastRow="0" w:firstColumn="1" w:lastColumn="0" w:noHBand="0" w:noVBand="1"/>
      </w:tblPr>
      <w:tblGrid>
        <w:gridCol w:w="3923"/>
        <w:gridCol w:w="4593"/>
      </w:tblGrid>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4月中旬</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公布各校招生专业和招生章程</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4月12日上午</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英语听力考试试运转（8:50-9:20）</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4月14日</w:t>
            </w:r>
            <w:r w:rsidRPr="009A6F0C">
              <w:rPr>
                <w:rFonts w:ascii="仿宋_GB2312" w:eastAsia="仿宋_GB2312" w:hAnsi="宋体" w:cs="宋体" w:hint="eastAsia"/>
                <w:kern w:val="0"/>
                <w:sz w:val="29"/>
                <w:szCs w:val="29"/>
              </w:rPr>
              <w:t> </w:t>
            </w:r>
            <w:r w:rsidRPr="009A6F0C">
              <w:rPr>
                <w:rFonts w:ascii="仿宋_GB2312" w:eastAsia="仿宋_GB2312" w:hAnsi="宋体" w:cs="宋体" w:hint="eastAsia"/>
                <w:kern w:val="0"/>
                <w:sz w:val="29"/>
                <w:szCs w:val="29"/>
              </w:rPr>
              <w:t>9:00—15:00</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招生院校和市教育考试院接受“三校生”网上咨询</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4月15日9:00—4月17日16:00</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考生网上填报志愿</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4月22日—23日</w:t>
            </w:r>
          </w:p>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（每天9:00-16:00）</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考生到报考的第一志愿院校进行现场确认，核对志愿信息、缴费，现</w:t>
            </w:r>
            <w:r w:rsidRPr="009A6F0C">
              <w:rPr>
                <w:rFonts w:ascii="仿宋_GB2312" w:eastAsia="仿宋_GB2312" w:hAnsi="宋体" w:cs="宋体" w:hint="eastAsia"/>
                <w:kern w:val="0"/>
                <w:sz w:val="29"/>
                <w:szCs w:val="29"/>
              </w:rPr>
              <w:lastRenderedPageBreak/>
              <w:t>场签署《考生诚信承诺书》；招生院校审核考生政策加分资格</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lastRenderedPageBreak/>
              <w:t>4月24日</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各招生院校将现场确认信息以统计表的形式报送市教育考试院和报送设置考场的区考试招生机构。</w:t>
            </w:r>
          </w:p>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报送考生政策加分信息给市教育考试院</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5月4日</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考生到报考的第一志愿院校领取文化课考试准考证</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5月5日—5月19日</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招生院校组织职业技能测试</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5月12日—13日</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全市统一文化课考试</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5月23日</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公布统一文化课考试成绩及最低录取文化控制分数线</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5月24日—25日</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统一文化课考试成绩复核（考生于24日9:00至25日9:00网上登记，25日15:00起查看复核结果）</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5月28日—5月30日</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各招生院校进行第一、二志愿录取</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6月1日上午</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考生在“上海招考热线”（www.shmeea.edu.cn）查询个人第</w:t>
            </w:r>
            <w:r w:rsidRPr="009A6F0C">
              <w:rPr>
                <w:rFonts w:ascii="仿宋_GB2312" w:eastAsia="仿宋_GB2312" w:hAnsi="宋体" w:cs="宋体" w:hint="eastAsia"/>
                <w:kern w:val="0"/>
                <w:sz w:val="29"/>
                <w:szCs w:val="29"/>
              </w:rPr>
              <w:lastRenderedPageBreak/>
              <w:t>一、二志愿录取结果，同时网上公布招生院校专业缺额表</w:t>
            </w:r>
          </w:p>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最低录取文化控制分数线上未录取的考生通过“上海招考热线”查看招生院校专业缺额情况表</w:t>
            </w:r>
          </w:p>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各招生院校发出第一、二志愿录取考生通知书</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lastRenderedPageBreak/>
              <w:t>6月1日14:00—6月2日14:00</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资格线上未录取的考生通过“上海招考热线”网上填报征求志愿</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6月2日下午</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尚未完成招生计划的招生院校进行征求志愿录取工作</w:t>
            </w:r>
          </w:p>
        </w:tc>
      </w:tr>
      <w:tr w:rsidR="009A6F0C" w:rsidRPr="009A6F0C" w:rsidTr="009A6F0C">
        <w:trPr>
          <w:trHeight w:val="450"/>
          <w:jc w:val="center"/>
        </w:trPr>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center"/>
              <w:rPr>
                <w:rFonts w:ascii="宋体" w:eastAsia="宋体" w:hAnsi="宋体" w:cs="宋体"/>
                <w:kern w:val="0"/>
                <w:sz w:val="18"/>
                <w:szCs w:val="18"/>
              </w:rPr>
            </w:pPr>
            <w:r w:rsidRPr="009A6F0C">
              <w:rPr>
                <w:rFonts w:ascii="仿宋_GB2312" w:eastAsia="仿宋_GB2312" w:hAnsi="宋体" w:cs="宋体" w:hint="eastAsia"/>
                <w:kern w:val="0"/>
                <w:sz w:val="29"/>
                <w:szCs w:val="29"/>
              </w:rPr>
              <w:t>6月4日</w:t>
            </w:r>
          </w:p>
        </w:tc>
        <w:tc>
          <w:tcPr>
            <w:tcW w:w="60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考生在“上海招考热线”查询征求志愿录取结果</w:t>
            </w:r>
          </w:p>
          <w:p w:rsidR="009A6F0C" w:rsidRPr="009A6F0C" w:rsidRDefault="009A6F0C" w:rsidP="009A6F0C">
            <w:pPr>
              <w:widowControl/>
              <w:spacing w:after="150" w:line="360" w:lineRule="atLeast"/>
              <w:jc w:val="left"/>
              <w:rPr>
                <w:rFonts w:ascii="宋体" w:eastAsia="宋体" w:hAnsi="宋体" w:cs="宋体"/>
                <w:kern w:val="0"/>
                <w:sz w:val="18"/>
                <w:szCs w:val="18"/>
              </w:rPr>
            </w:pPr>
            <w:r w:rsidRPr="009A6F0C">
              <w:rPr>
                <w:rFonts w:ascii="仿宋_GB2312" w:eastAsia="仿宋_GB2312" w:hAnsi="宋体" w:cs="宋体" w:hint="eastAsia"/>
                <w:kern w:val="0"/>
                <w:sz w:val="29"/>
                <w:szCs w:val="29"/>
              </w:rPr>
              <w:t>各招生院校发出征求志愿录取新生的录取通知书，录取工作结束</w:t>
            </w:r>
          </w:p>
        </w:tc>
      </w:tr>
    </w:tbl>
    <w:p w:rsidR="009A6F0C" w:rsidRPr="009A6F0C" w:rsidRDefault="009A6F0C" w:rsidP="009A6F0C">
      <w:pPr>
        <w:widowControl/>
        <w:shd w:val="clear" w:color="auto" w:fill="FFFFFF"/>
        <w:spacing w:after="150" w:line="315" w:lineRule="atLeast"/>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附2</w:t>
      </w:r>
    </w:p>
    <w:p w:rsidR="009A6F0C" w:rsidRPr="009A6F0C" w:rsidRDefault="009A6F0C" w:rsidP="009A6F0C">
      <w:pPr>
        <w:widowControl/>
        <w:shd w:val="clear" w:color="auto" w:fill="FFFFFF"/>
        <w:spacing w:after="150" w:line="435" w:lineRule="atLeast"/>
        <w:jc w:val="center"/>
        <w:rPr>
          <w:rFonts w:ascii="微软雅黑" w:eastAsia="微软雅黑" w:hAnsi="微软雅黑" w:cs="宋体" w:hint="eastAsia"/>
          <w:color w:val="333333"/>
          <w:kern w:val="0"/>
          <w:szCs w:val="21"/>
        </w:rPr>
      </w:pPr>
      <w:r w:rsidRPr="009A6F0C">
        <w:rPr>
          <w:rFonts w:ascii="方正小标宋简体" w:eastAsia="方正小标宋简体" w:hAnsi="微软雅黑" w:cs="宋体" w:hint="eastAsia"/>
          <w:color w:val="333333"/>
          <w:kern w:val="0"/>
          <w:sz w:val="44"/>
          <w:szCs w:val="44"/>
        </w:rPr>
        <w:t>上海市国标行政区划代码表</w:t>
      </w:r>
    </w:p>
    <w:p w:rsidR="009A6F0C" w:rsidRPr="009A6F0C" w:rsidRDefault="009A6F0C" w:rsidP="009A6F0C">
      <w:pPr>
        <w:widowControl/>
        <w:shd w:val="clear" w:color="auto" w:fill="FFFFFF"/>
        <w:spacing w:after="150" w:line="435" w:lineRule="atLeast"/>
        <w:jc w:val="left"/>
        <w:rPr>
          <w:rFonts w:ascii="微软雅黑" w:eastAsia="微软雅黑" w:hAnsi="微软雅黑" w:cs="宋体" w:hint="eastAsia"/>
          <w:color w:val="333333"/>
          <w:kern w:val="0"/>
          <w:szCs w:val="21"/>
        </w:rPr>
      </w:pPr>
      <w:r w:rsidRPr="009A6F0C">
        <w:rPr>
          <w:rFonts w:ascii="微软雅黑" w:eastAsia="微软雅黑" w:hAnsi="微软雅黑" w:cs="宋体" w:hint="eastAsia"/>
          <w:color w:val="333333"/>
          <w:kern w:val="0"/>
          <w:sz w:val="24"/>
          <w:szCs w:val="24"/>
        </w:rPr>
        <w:t> </w:t>
      </w:r>
    </w:p>
    <w:p w:rsidR="009A6F0C" w:rsidRPr="009A6F0C" w:rsidRDefault="009A6F0C" w:rsidP="009A6F0C">
      <w:pPr>
        <w:widowControl/>
        <w:shd w:val="clear" w:color="auto" w:fill="FFFFFF"/>
        <w:spacing w:after="150" w:line="645" w:lineRule="atLeast"/>
        <w:jc w:val="center"/>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黄浦区 310101</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徐汇区 310104</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长宁区 310105</w:t>
      </w:r>
    </w:p>
    <w:p w:rsidR="009A6F0C" w:rsidRPr="009A6F0C" w:rsidRDefault="009A6F0C" w:rsidP="009A6F0C">
      <w:pPr>
        <w:widowControl/>
        <w:shd w:val="clear" w:color="auto" w:fill="FFFFFF"/>
        <w:spacing w:after="150" w:line="645" w:lineRule="atLeast"/>
        <w:jc w:val="center"/>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lastRenderedPageBreak/>
        <w:t>静安区 310106</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普陀区 310107</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虹口区 310109</w:t>
      </w:r>
    </w:p>
    <w:p w:rsidR="009A6F0C" w:rsidRPr="009A6F0C" w:rsidRDefault="009A6F0C" w:rsidP="009A6F0C">
      <w:pPr>
        <w:widowControl/>
        <w:shd w:val="clear" w:color="auto" w:fill="FFFFFF"/>
        <w:spacing w:after="150" w:line="645" w:lineRule="atLeast"/>
        <w:jc w:val="center"/>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杨浦区 310110</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闵行区 310112</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宝山区 310113</w:t>
      </w:r>
    </w:p>
    <w:p w:rsidR="009A6F0C" w:rsidRPr="009A6F0C" w:rsidRDefault="009A6F0C" w:rsidP="009A6F0C">
      <w:pPr>
        <w:widowControl/>
        <w:shd w:val="clear" w:color="auto" w:fill="FFFFFF"/>
        <w:spacing w:after="150" w:line="645" w:lineRule="atLeast"/>
        <w:jc w:val="center"/>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嘉定区 310114</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浦东新区 310115</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金山区 310116</w:t>
      </w:r>
    </w:p>
    <w:p w:rsidR="009A6F0C" w:rsidRPr="009A6F0C" w:rsidRDefault="009A6F0C" w:rsidP="009A6F0C">
      <w:pPr>
        <w:widowControl/>
        <w:shd w:val="clear" w:color="auto" w:fill="FFFFFF"/>
        <w:spacing w:after="150" w:line="645" w:lineRule="atLeast"/>
        <w:jc w:val="center"/>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松江区 310117</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青浦区 310118</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奉贤区 310120</w:t>
      </w:r>
    </w:p>
    <w:p w:rsidR="009A6F0C" w:rsidRPr="009A6F0C" w:rsidRDefault="009A6F0C" w:rsidP="009A6F0C">
      <w:pPr>
        <w:widowControl/>
        <w:shd w:val="clear" w:color="auto" w:fill="FFFFFF"/>
        <w:spacing w:after="150" w:line="645" w:lineRule="atLeast"/>
        <w:jc w:val="center"/>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崇明区 310230</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梅</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山 310935</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大</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屯 310936</w:t>
      </w:r>
    </w:p>
    <w:p w:rsidR="009A6F0C" w:rsidRPr="009A6F0C" w:rsidRDefault="009A6F0C" w:rsidP="009A6F0C">
      <w:pPr>
        <w:widowControl/>
        <w:shd w:val="clear" w:color="auto" w:fill="FFFFFF"/>
        <w:spacing w:after="150" w:line="645" w:lineRule="atLeast"/>
        <w:jc w:val="center"/>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2"/>
          <w:szCs w:val="32"/>
        </w:rPr>
        <w:t>张家洼 310937</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r w:rsidRPr="009A6F0C">
        <w:rPr>
          <w:rFonts w:ascii="仿宋_GB2312" w:eastAsia="仿宋_GB2312" w:hAnsi="微软雅黑" w:cs="宋体" w:hint="eastAsia"/>
          <w:color w:val="333333"/>
          <w:kern w:val="0"/>
          <w:sz w:val="32"/>
          <w:szCs w:val="32"/>
        </w:rPr>
        <w:t xml:space="preserve"> </w:t>
      </w:r>
      <w:r w:rsidRPr="009A6F0C">
        <w:rPr>
          <w:rFonts w:ascii="仿宋_GB2312" w:eastAsia="仿宋_GB2312" w:hAnsi="微软雅黑" w:cs="宋体" w:hint="eastAsia"/>
          <w:color w:val="333333"/>
          <w:kern w:val="0"/>
          <w:sz w:val="32"/>
          <w:szCs w:val="32"/>
        </w:rPr>
        <w:t>  </w:t>
      </w:r>
    </w:p>
    <w:p w:rsidR="009A6F0C" w:rsidRPr="009A6F0C" w:rsidRDefault="009A6F0C" w:rsidP="009A6F0C">
      <w:pPr>
        <w:widowControl/>
        <w:shd w:val="clear" w:color="auto" w:fill="FFFFFF"/>
        <w:spacing w:after="150" w:line="1005" w:lineRule="atLeast"/>
        <w:jc w:val="left"/>
        <w:rPr>
          <w:rFonts w:ascii="微软雅黑" w:eastAsia="微软雅黑" w:hAnsi="微软雅黑" w:cs="宋体" w:hint="eastAsia"/>
          <w:color w:val="333333"/>
          <w:kern w:val="0"/>
          <w:szCs w:val="21"/>
        </w:rPr>
      </w:pPr>
      <w:r w:rsidRPr="009A6F0C">
        <w:rPr>
          <w:rFonts w:ascii="微软雅黑" w:eastAsia="微软雅黑" w:hAnsi="微软雅黑" w:cs="宋体" w:hint="eastAsia"/>
          <w:color w:val="333333"/>
          <w:kern w:val="0"/>
          <w:szCs w:val="21"/>
        </w:rPr>
        <w:t> </w:t>
      </w:r>
    </w:p>
    <w:p w:rsidR="009A6F0C" w:rsidRPr="009A6F0C" w:rsidRDefault="009A6F0C" w:rsidP="009A6F0C">
      <w:pPr>
        <w:widowControl/>
        <w:shd w:val="clear" w:color="auto" w:fill="FFFFFF"/>
        <w:spacing w:after="150" w:line="242" w:lineRule="atLeast"/>
        <w:jc w:val="left"/>
        <w:rPr>
          <w:rFonts w:ascii="微软雅黑" w:eastAsia="微软雅黑" w:hAnsi="微软雅黑" w:cs="宋体" w:hint="eastAsia"/>
          <w:color w:val="333333"/>
          <w:kern w:val="0"/>
          <w:szCs w:val="21"/>
        </w:rPr>
      </w:pPr>
      <w:r w:rsidRPr="009A6F0C">
        <w:rPr>
          <w:rFonts w:ascii="黑体" w:eastAsia="黑体" w:hAnsi="黑体" w:cs="宋体" w:hint="eastAsia"/>
          <w:color w:val="333333"/>
          <w:kern w:val="0"/>
          <w:sz w:val="32"/>
          <w:szCs w:val="32"/>
        </w:rPr>
        <w:t>附3</w:t>
      </w:r>
    </w:p>
    <w:p w:rsidR="009A6F0C" w:rsidRPr="009A6F0C" w:rsidRDefault="009A6F0C" w:rsidP="009A6F0C">
      <w:pPr>
        <w:widowControl/>
        <w:shd w:val="clear" w:color="auto" w:fill="FFFFFF"/>
        <w:spacing w:line="600" w:lineRule="atLeast"/>
        <w:ind w:right="225"/>
        <w:jc w:val="center"/>
        <w:rPr>
          <w:rFonts w:ascii="微软雅黑" w:eastAsia="微软雅黑" w:hAnsi="微软雅黑" w:cs="宋体" w:hint="eastAsia"/>
          <w:color w:val="333333"/>
          <w:kern w:val="0"/>
          <w:szCs w:val="21"/>
        </w:rPr>
      </w:pPr>
      <w:r w:rsidRPr="009A6F0C">
        <w:rPr>
          <w:rFonts w:ascii="方正小标宋简体" w:eastAsia="方正小标宋简体" w:hAnsi="微软雅黑" w:cs="宋体" w:hint="eastAsia"/>
          <w:color w:val="333333"/>
          <w:kern w:val="0"/>
          <w:sz w:val="44"/>
          <w:szCs w:val="44"/>
        </w:rPr>
        <w:t>2018年上海市普通高等学校面向应届中等职业学校毕业生招生文化课考试</w:t>
      </w:r>
    </w:p>
    <w:p w:rsidR="009A6F0C" w:rsidRPr="009A6F0C" w:rsidRDefault="009A6F0C" w:rsidP="009A6F0C">
      <w:pPr>
        <w:widowControl/>
        <w:shd w:val="clear" w:color="auto" w:fill="FFFFFF"/>
        <w:spacing w:line="600" w:lineRule="atLeast"/>
        <w:ind w:right="225"/>
        <w:jc w:val="center"/>
        <w:rPr>
          <w:rFonts w:ascii="微软雅黑" w:eastAsia="微软雅黑" w:hAnsi="微软雅黑" w:cs="宋体" w:hint="eastAsia"/>
          <w:color w:val="333333"/>
          <w:kern w:val="0"/>
          <w:szCs w:val="21"/>
        </w:rPr>
      </w:pPr>
      <w:r w:rsidRPr="009A6F0C">
        <w:rPr>
          <w:rFonts w:ascii="方正小标宋简体" w:eastAsia="方正小标宋简体" w:hAnsi="微软雅黑" w:cs="宋体" w:hint="eastAsia"/>
          <w:color w:val="333333"/>
          <w:kern w:val="0"/>
          <w:sz w:val="44"/>
          <w:szCs w:val="44"/>
        </w:rPr>
        <w:t>考点设置一览表</w:t>
      </w:r>
    </w:p>
    <w:p w:rsidR="009A6F0C" w:rsidRPr="009A6F0C" w:rsidRDefault="009A6F0C" w:rsidP="009A6F0C">
      <w:pPr>
        <w:widowControl/>
        <w:shd w:val="clear" w:color="auto" w:fill="FFFFFF"/>
        <w:spacing w:after="150" w:line="525" w:lineRule="atLeast"/>
        <w:jc w:val="left"/>
        <w:rPr>
          <w:rFonts w:ascii="微软雅黑" w:eastAsia="微软雅黑" w:hAnsi="微软雅黑" w:cs="宋体" w:hint="eastAsia"/>
          <w:color w:val="333333"/>
          <w:kern w:val="0"/>
          <w:szCs w:val="21"/>
        </w:rPr>
      </w:pPr>
      <w:r w:rsidRPr="009A6F0C">
        <w:rPr>
          <w:rFonts w:ascii="宋体" w:eastAsia="宋体" w:hAnsi="宋体" w:cs="宋体" w:hint="eastAsia"/>
          <w:color w:val="333333"/>
          <w:kern w:val="0"/>
          <w:sz w:val="24"/>
          <w:szCs w:val="24"/>
        </w:rPr>
        <w:t> </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b/>
          <w:bCs/>
          <w:color w:val="222222"/>
          <w:kern w:val="0"/>
          <w:sz w:val="30"/>
          <w:szCs w:val="30"/>
        </w:rPr>
        <w:t>徐汇区：</w:t>
      </w:r>
      <w:r w:rsidRPr="009A6F0C">
        <w:rPr>
          <w:rFonts w:ascii="仿宋_GB2312" w:eastAsia="仿宋_GB2312" w:hAnsi="微软雅黑" w:cs="宋体" w:hint="eastAsia"/>
          <w:color w:val="333333"/>
          <w:kern w:val="0"/>
          <w:sz w:val="30"/>
          <w:szCs w:val="30"/>
        </w:rPr>
        <w:t>上海商学院、上海师范大学天华学院、上海电子信息职业技术学院、上海东海职业技术学院、上海民航职业技术学院、上海应用技术大学</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b/>
          <w:bCs/>
          <w:color w:val="222222"/>
          <w:kern w:val="0"/>
          <w:sz w:val="30"/>
          <w:szCs w:val="30"/>
        </w:rPr>
        <w:t>静安区：</w:t>
      </w:r>
      <w:r w:rsidRPr="009A6F0C">
        <w:rPr>
          <w:rFonts w:ascii="仿宋_GB2312" w:eastAsia="仿宋_GB2312" w:hAnsi="微软雅黑" w:cs="宋体" w:hint="eastAsia"/>
          <w:color w:val="333333"/>
          <w:kern w:val="0"/>
          <w:sz w:val="30"/>
          <w:szCs w:val="30"/>
        </w:rPr>
        <w:t>上海行健职业学院</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b/>
          <w:bCs/>
          <w:color w:val="222222"/>
          <w:kern w:val="0"/>
          <w:sz w:val="30"/>
          <w:szCs w:val="30"/>
        </w:rPr>
        <w:t>虹口区：</w:t>
      </w:r>
      <w:r w:rsidRPr="009A6F0C">
        <w:rPr>
          <w:rFonts w:ascii="仿宋_GB2312" w:eastAsia="仿宋_GB2312" w:hAnsi="微软雅黑" w:cs="宋体" w:hint="eastAsia"/>
          <w:color w:val="333333"/>
          <w:kern w:val="0"/>
          <w:sz w:val="30"/>
          <w:szCs w:val="30"/>
        </w:rPr>
        <w:t>上海工程技术大学、上海外国语大学贤达经济人文学院</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b/>
          <w:bCs/>
          <w:color w:val="222222"/>
          <w:kern w:val="0"/>
          <w:sz w:val="30"/>
          <w:szCs w:val="30"/>
        </w:rPr>
        <w:lastRenderedPageBreak/>
        <w:t>杨浦区：</w:t>
      </w:r>
      <w:r w:rsidRPr="009A6F0C">
        <w:rPr>
          <w:rFonts w:ascii="仿宋_GB2312" w:eastAsia="仿宋_GB2312" w:hAnsi="微软雅黑" w:cs="宋体" w:hint="eastAsia"/>
          <w:color w:val="333333"/>
          <w:kern w:val="0"/>
          <w:sz w:val="30"/>
          <w:szCs w:val="30"/>
        </w:rPr>
        <w:t>上海电力学院、上海出版印刷高等专科学校、上海城建职业学院</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b/>
          <w:bCs/>
          <w:color w:val="222222"/>
          <w:kern w:val="0"/>
          <w:sz w:val="30"/>
          <w:szCs w:val="30"/>
        </w:rPr>
        <w:t>宝山区：</w:t>
      </w:r>
      <w:r w:rsidRPr="009A6F0C">
        <w:rPr>
          <w:rFonts w:ascii="仿宋_GB2312" w:eastAsia="仿宋_GB2312" w:hAnsi="微软雅黑" w:cs="宋体" w:hint="eastAsia"/>
          <w:color w:val="333333"/>
          <w:kern w:val="0"/>
          <w:sz w:val="30"/>
          <w:szCs w:val="30"/>
        </w:rPr>
        <w:t>上海交通职业技术学院、上海邦德职业技术学院、上海济光职业技术学院、上海震旦职业技术学院</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b/>
          <w:bCs/>
          <w:color w:val="222222"/>
          <w:kern w:val="0"/>
          <w:sz w:val="30"/>
          <w:szCs w:val="30"/>
        </w:rPr>
        <w:t>嘉定区：</w:t>
      </w:r>
      <w:r w:rsidRPr="009A6F0C">
        <w:rPr>
          <w:rFonts w:ascii="仿宋_GB2312" w:eastAsia="仿宋_GB2312" w:hAnsi="微软雅黑" w:cs="宋体" w:hint="eastAsia"/>
          <w:color w:val="333333"/>
          <w:kern w:val="0"/>
          <w:sz w:val="30"/>
          <w:szCs w:val="30"/>
        </w:rPr>
        <w:t>上海科学技术职业学院、上海工商职业技术学院</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b/>
          <w:bCs/>
          <w:color w:val="222222"/>
          <w:kern w:val="0"/>
          <w:sz w:val="30"/>
          <w:szCs w:val="30"/>
        </w:rPr>
        <w:t>浦东新区：</w:t>
      </w:r>
      <w:r w:rsidRPr="009A6F0C">
        <w:rPr>
          <w:rFonts w:ascii="仿宋_GB2312" w:eastAsia="仿宋_GB2312" w:hAnsi="微软雅黑" w:cs="宋体" w:hint="eastAsia"/>
          <w:color w:val="333333"/>
          <w:kern w:val="0"/>
          <w:sz w:val="30"/>
          <w:szCs w:val="30"/>
        </w:rPr>
        <w:t>上海第二工业大学、上海杉达学院、上海电影艺术职业学院、上海建桥学院、上海工商外国语职业学院、上海电机学院、上海思博职业技术学院、上海民远职业技术学院、上海中医药大学、上海中侨职业技术学院、上海健康医学院</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b/>
          <w:bCs/>
          <w:color w:val="222222"/>
          <w:kern w:val="0"/>
          <w:sz w:val="30"/>
          <w:szCs w:val="30"/>
        </w:rPr>
        <w:t>松江区：</w:t>
      </w:r>
      <w:r w:rsidRPr="009A6F0C">
        <w:rPr>
          <w:rFonts w:ascii="仿宋_GB2312" w:eastAsia="仿宋_GB2312" w:hAnsi="微软雅黑" w:cs="宋体" w:hint="eastAsia"/>
          <w:color w:val="333333"/>
          <w:kern w:val="0"/>
          <w:sz w:val="30"/>
          <w:szCs w:val="30"/>
        </w:rPr>
        <w:t>上海农林职业技术学院、上海立达职业技术学院、上海视觉艺术学院</w:t>
      </w:r>
    </w:p>
    <w:p w:rsidR="009A6F0C" w:rsidRPr="009A6F0C" w:rsidRDefault="009A6F0C" w:rsidP="009A6F0C">
      <w:pPr>
        <w:widowControl/>
        <w:shd w:val="clear" w:color="auto" w:fill="FFFFFF"/>
        <w:spacing w:line="435" w:lineRule="atLeast"/>
        <w:jc w:val="center"/>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0"/>
          <w:szCs w:val="30"/>
        </w:rPr>
        <w:t> </w:t>
      </w:r>
    </w:p>
    <w:p w:rsidR="009A6F0C" w:rsidRPr="009A6F0C" w:rsidRDefault="009A6F0C" w:rsidP="009A6F0C">
      <w:pPr>
        <w:widowControl/>
        <w:shd w:val="clear" w:color="auto" w:fill="FFFFFF"/>
        <w:spacing w:line="435" w:lineRule="atLeast"/>
        <w:jc w:val="left"/>
        <w:rPr>
          <w:rFonts w:ascii="微软雅黑" w:eastAsia="微软雅黑" w:hAnsi="微软雅黑" w:cs="宋体" w:hint="eastAsia"/>
          <w:color w:val="333333"/>
          <w:kern w:val="0"/>
          <w:szCs w:val="21"/>
        </w:rPr>
      </w:pPr>
      <w:r w:rsidRPr="009A6F0C">
        <w:rPr>
          <w:rFonts w:ascii="仿宋_GB2312" w:eastAsia="仿宋_GB2312" w:hAnsi="微软雅黑" w:cs="宋体" w:hint="eastAsia"/>
          <w:color w:val="333333"/>
          <w:kern w:val="0"/>
          <w:sz w:val="30"/>
          <w:szCs w:val="30"/>
        </w:rPr>
        <w:t>注：文化课考试考场由区考试招生机构统一安排</w:t>
      </w:r>
    </w:p>
    <w:p w:rsidR="00F619AC" w:rsidRPr="009A6F0C" w:rsidRDefault="00F619AC"/>
    <w:sectPr w:rsidR="00F619AC" w:rsidRPr="009A6F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D7" w:rsidRDefault="008E40D7" w:rsidP="009A6F0C">
      <w:r>
        <w:separator/>
      </w:r>
    </w:p>
  </w:endnote>
  <w:endnote w:type="continuationSeparator" w:id="0">
    <w:p w:rsidR="008E40D7" w:rsidRDefault="008E40D7" w:rsidP="009A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D7" w:rsidRDefault="008E40D7" w:rsidP="009A6F0C">
      <w:r>
        <w:separator/>
      </w:r>
    </w:p>
  </w:footnote>
  <w:footnote w:type="continuationSeparator" w:id="0">
    <w:p w:rsidR="008E40D7" w:rsidRDefault="008E40D7" w:rsidP="009A6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4A"/>
    <w:rsid w:val="00882DA7"/>
    <w:rsid w:val="008E40D7"/>
    <w:rsid w:val="009A6F0C"/>
    <w:rsid w:val="00DE1A4A"/>
    <w:rsid w:val="00F6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A6F0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F0C"/>
    <w:rPr>
      <w:sz w:val="18"/>
      <w:szCs w:val="18"/>
    </w:rPr>
  </w:style>
  <w:style w:type="paragraph" w:styleId="a4">
    <w:name w:val="footer"/>
    <w:basedOn w:val="a"/>
    <w:link w:val="Char0"/>
    <w:uiPriority w:val="99"/>
    <w:unhideWhenUsed/>
    <w:rsid w:val="009A6F0C"/>
    <w:pPr>
      <w:tabs>
        <w:tab w:val="center" w:pos="4153"/>
        <w:tab w:val="right" w:pos="8306"/>
      </w:tabs>
      <w:snapToGrid w:val="0"/>
      <w:jc w:val="left"/>
    </w:pPr>
    <w:rPr>
      <w:sz w:val="18"/>
      <w:szCs w:val="18"/>
    </w:rPr>
  </w:style>
  <w:style w:type="character" w:customStyle="1" w:styleId="Char0">
    <w:name w:val="页脚 Char"/>
    <w:basedOn w:val="a0"/>
    <w:link w:val="a4"/>
    <w:uiPriority w:val="99"/>
    <w:rsid w:val="009A6F0C"/>
    <w:rPr>
      <w:sz w:val="18"/>
      <w:szCs w:val="18"/>
    </w:rPr>
  </w:style>
  <w:style w:type="character" w:customStyle="1" w:styleId="2Char">
    <w:name w:val="标题 2 Char"/>
    <w:basedOn w:val="a0"/>
    <w:link w:val="2"/>
    <w:uiPriority w:val="9"/>
    <w:rsid w:val="009A6F0C"/>
    <w:rPr>
      <w:rFonts w:ascii="宋体" w:eastAsia="宋体" w:hAnsi="宋体" w:cs="宋体"/>
      <w:b/>
      <w:bCs/>
      <w:kern w:val="0"/>
      <w:sz w:val="36"/>
      <w:szCs w:val="36"/>
    </w:rPr>
  </w:style>
  <w:style w:type="paragraph" w:styleId="a5">
    <w:name w:val="Normal (Web)"/>
    <w:basedOn w:val="a"/>
    <w:uiPriority w:val="99"/>
    <w:unhideWhenUsed/>
    <w:rsid w:val="009A6F0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A6F0C"/>
  </w:style>
  <w:style w:type="character" w:styleId="a6">
    <w:name w:val="Hyperlink"/>
    <w:basedOn w:val="a0"/>
    <w:uiPriority w:val="99"/>
    <w:semiHidden/>
    <w:unhideWhenUsed/>
    <w:rsid w:val="009A6F0C"/>
    <w:rPr>
      <w:color w:val="0000FF"/>
      <w:u w:val="single"/>
    </w:rPr>
  </w:style>
  <w:style w:type="character" w:styleId="a7">
    <w:name w:val="Strong"/>
    <w:basedOn w:val="a0"/>
    <w:uiPriority w:val="22"/>
    <w:qFormat/>
    <w:rsid w:val="009A6F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A6F0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F0C"/>
    <w:rPr>
      <w:sz w:val="18"/>
      <w:szCs w:val="18"/>
    </w:rPr>
  </w:style>
  <w:style w:type="paragraph" w:styleId="a4">
    <w:name w:val="footer"/>
    <w:basedOn w:val="a"/>
    <w:link w:val="Char0"/>
    <w:uiPriority w:val="99"/>
    <w:unhideWhenUsed/>
    <w:rsid w:val="009A6F0C"/>
    <w:pPr>
      <w:tabs>
        <w:tab w:val="center" w:pos="4153"/>
        <w:tab w:val="right" w:pos="8306"/>
      </w:tabs>
      <w:snapToGrid w:val="0"/>
      <w:jc w:val="left"/>
    </w:pPr>
    <w:rPr>
      <w:sz w:val="18"/>
      <w:szCs w:val="18"/>
    </w:rPr>
  </w:style>
  <w:style w:type="character" w:customStyle="1" w:styleId="Char0">
    <w:name w:val="页脚 Char"/>
    <w:basedOn w:val="a0"/>
    <w:link w:val="a4"/>
    <w:uiPriority w:val="99"/>
    <w:rsid w:val="009A6F0C"/>
    <w:rPr>
      <w:sz w:val="18"/>
      <w:szCs w:val="18"/>
    </w:rPr>
  </w:style>
  <w:style w:type="character" w:customStyle="1" w:styleId="2Char">
    <w:name w:val="标题 2 Char"/>
    <w:basedOn w:val="a0"/>
    <w:link w:val="2"/>
    <w:uiPriority w:val="9"/>
    <w:rsid w:val="009A6F0C"/>
    <w:rPr>
      <w:rFonts w:ascii="宋体" w:eastAsia="宋体" w:hAnsi="宋体" w:cs="宋体"/>
      <w:b/>
      <w:bCs/>
      <w:kern w:val="0"/>
      <w:sz w:val="36"/>
      <w:szCs w:val="36"/>
    </w:rPr>
  </w:style>
  <w:style w:type="paragraph" w:styleId="a5">
    <w:name w:val="Normal (Web)"/>
    <w:basedOn w:val="a"/>
    <w:uiPriority w:val="99"/>
    <w:unhideWhenUsed/>
    <w:rsid w:val="009A6F0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A6F0C"/>
  </w:style>
  <w:style w:type="character" w:styleId="a6">
    <w:name w:val="Hyperlink"/>
    <w:basedOn w:val="a0"/>
    <w:uiPriority w:val="99"/>
    <w:semiHidden/>
    <w:unhideWhenUsed/>
    <w:rsid w:val="009A6F0C"/>
    <w:rPr>
      <w:color w:val="0000FF"/>
      <w:u w:val="single"/>
    </w:rPr>
  </w:style>
  <w:style w:type="character" w:styleId="a7">
    <w:name w:val="Strong"/>
    <w:basedOn w:val="a0"/>
    <w:uiPriority w:val="22"/>
    <w:qFormat/>
    <w:rsid w:val="009A6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4932">
      <w:bodyDiv w:val="1"/>
      <w:marLeft w:val="0"/>
      <w:marRight w:val="0"/>
      <w:marTop w:val="0"/>
      <w:marBottom w:val="0"/>
      <w:divBdr>
        <w:top w:val="none" w:sz="0" w:space="0" w:color="auto"/>
        <w:left w:val="none" w:sz="0" w:space="0" w:color="auto"/>
        <w:bottom w:val="none" w:sz="0" w:space="0" w:color="auto"/>
        <w:right w:val="none" w:sz="0" w:space="0" w:color="auto"/>
      </w:divBdr>
      <w:divsChild>
        <w:div w:id="1326207048">
          <w:marLeft w:val="0"/>
          <w:marRight w:val="0"/>
          <w:marTop w:val="0"/>
          <w:marBottom w:val="0"/>
          <w:divBdr>
            <w:top w:val="none" w:sz="0" w:space="0" w:color="auto"/>
            <w:left w:val="none" w:sz="0" w:space="0" w:color="auto"/>
            <w:bottom w:val="none" w:sz="0" w:space="0" w:color="auto"/>
            <w:right w:val="none" w:sz="0" w:space="0" w:color="auto"/>
          </w:divBdr>
        </w:div>
        <w:div w:id="409354589">
          <w:marLeft w:val="0"/>
          <w:marRight w:val="0"/>
          <w:marTop w:val="0"/>
          <w:marBottom w:val="0"/>
          <w:divBdr>
            <w:top w:val="none" w:sz="0" w:space="0" w:color="auto"/>
            <w:left w:val="none" w:sz="0" w:space="0" w:color="auto"/>
            <w:bottom w:val="none" w:sz="0" w:space="0" w:color="auto"/>
            <w:right w:val="none" w:sz="0" w:space="0" w:color="auto"/>
          </w:divBdr>
          <w:divsChild>
            <w:div w:id="131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meea.edu.cn/page/02400/20180330/10624.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2018-04-10T05:42:00Z</dcterms:created>
  <dcterms:modified xsi:type="dcterms:W3CDTF">2018-04-10T05:43:00Z</dcterms:modified>
</cp:coreProperties>
</file>